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288" w:rsidRDefault="007E4B13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Лесной, д. 7</w:t>
      </w:r>
    </w:p>
    <w:p w:rsidR="003E0288" w:rsidRDefault="003E0288">
      <w:pPr>
        <w:rPr>
          <w:sz w:val="2"/>
          <w:szCs w:val="2"/>
        </w:rPr>
      </w:pPr>
      <w:bookmarkStart w:id="0" w:name="_GoBack"/>
      <w:bookmarkEnd w:id="0"/>
    </w:p>
    <w:p w:rsidR="003E0288" w:rsidRDefault="007E4B13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</w:t>
      </w:r>
      <w:r>
        <w:t>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11:54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7E4B13">
      <w:pPr>
        <w:pStyle w:val="20"/>
        <w:shd w:val="clear" w:color="auto" w:fill="auto"/>
        <w:spacing w:before="195"/>
        <w:ind w:left="820"/>
      </w:pPr>
      <w:r>
        <w:t xml:space="preserve">Общая </w:t>
      </w:r>
      <w:r>
        <w:t>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168041.00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1364234.00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683328.00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407298.00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273608.00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Получено денежных </w:t>
            </w:r>
            <w:r>
              <w:rPr>
                <w:rStyle w:val="21"/>
              </w:rPr>
              <w:t>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1356071.00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1329061.00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целевых взносов от </w:t>
            </w:r>
            <w:r>
              <w:rPr>
                <w:rStyle w:val="21"/>
              </w:rPr>
              <w:t>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от </w:t>
            </w:r>
            <w:r>
              <w:rPr>
                <w:rStyle w:val="21"/>
              </w:rPr>
              <w:t>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12300.00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14710.00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1356071.00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203215.00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7E4B13">
      <w:pPr>
        <w:pStyle w:val="20"/>
        <w:shd w:val="clear" w:color="auto" w:fill="auto"/>
        <w:spacing w:before="196" w:line="235" w:lineRule="exact"/>
        <w:ind w:left="820" w:right="160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309647.00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Эксплуатация лифтов и диспетчерского комплекса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оценки соответствия лифтов отработавших назначенный срок службы в форме обследования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281747.00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</w:t>
            </w:r>
            <w:r>
              <w:rPr>
                <w:rStyle w:val="21"/>
              </w:rPr>
              <w:t>(оказанной услуге) в 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Услуги МУП "РАЦ": по </w:t>
            </w:r>
            <w:r>
              <w:rPr>
                <w:rStyle w:val="21"/>
              </w:rPr>
              <w:t>ведению лицевых счетов,начислению и приему денежных средств за жилищные услуги,ведению притензионно- исковой работы с населением по взысканию задолженности за жилищные услуги,по осуществлению регистационного учета граждан.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3.29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40270.50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</w:t>
            </w:r>
            <w:r>
              <w:rPr>
                <w:rStyle w:val="21"/>
              </w:rPr>
              <w:t>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лестничных площадок и маршей , мытье окон, влажная протирка подоконников, стен, дверей, почтовых ящиков, обметание пыли с </w:t>
            </w:r>
            <w:r>
              <w:rPr>
                <w:rStyle w:val="21"/>
              </w:rPr>
              <w:t>потолков и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0.58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147658.50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</w:t>
            </w:r>
            <w:r>
              <w:rPr>
                <w:rStyle w:val="21"/>
              </w:rPr>
              <w:t>газонов, погрузка и разгрузка травы, листьев, веток, посадка деревьев,уход за зелеными насаждениями. Подметание свежевыпавшего снега, посыпка территории песком или песко- солянной смесью, очистка территории от наледи и льда. Содержание, восстановление (рем</w:t>
            </w:r>
            <w:r>
              <w:rPr>
                <w:rStyle w:val="21"/>
              </w:rPr>
              <w:t>онт) элементов благоустройства ( малых архитектурных форм -МАФ, скамеек, изгороди) и др.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2.13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  <w:sectPr w:rsidR="003E0288" w:rsidSect="00EE0D28">
          <w:footerReference w:type="default" r:id="rId6"/>
          <w:headerReference w:type="first" r:id="rId7"/>
          <w:footerReference w:type="first" r:id="rId8"/>
          <w:pgSz w:w="11900" w:h="16840"/>
          <w:pgMar w:top="113" w:right="352" w:bottom="170" w:left="369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дератизации и дезинсекции помещений, входящих в состав общего </w:t>
            </w:r>
            <w:r>
              <w:rPr>
                <w:rStyle w:val="21"/>
              </w:rPr>
              <w:t>имущества в многоквартирном доме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103761.00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</w:t>
            </w:r>
            <w:r>
              <w:rPr>
                <w:rStyle w:val="21"/>
              </w:rPr>
              <w:t>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1.50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14429.00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75844.00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оконных блоков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20400.00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</w:t>
            </w:r>
            <w:r>
              <w:rPr>
                <w:rStyle w:val="21"/>
              </w:rPr>
              <w:t>тва жилого дома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1.09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209094.05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согласно перечню и периодичности </w:t>
            </w:r>
            <w:r>
              <w:rPr>
                <w:rStyle w:val="21"/>
              </w:rPr>
              <w:t>выполнения работ и услуг для обеспечения надлежащего содержания общего имущества жилого дома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3.02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80541.00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</w:t>
            </w:r>
            <w:r>
              <w:rPr>
                <w:rStyle w:val="21"/>
              </w:rPr>
              <w:t>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удаление мусора из мусорокамер, уборка </w:t>
            </w:r>
            <w:r>
              <w:rPr>
                <w:rStyle w:val="21"/>
              </w:rPr>
              <w:t>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1.16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устранения аварий на </w:t>
            </w:r>
            <w:r>
              <w:rPr>
                <w:rStyle w:val="21"/>
              </w:rPr>
              <w:t>внутридомовых инженерных системах в многоквартирном доме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36898.95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</w:t>
            </w:r>
            <w:r>
              <w:rPr>
                <w:rStyle w:val="21"/>
              </w:rPr>
              <w:t>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0.53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7E4B1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наличии претензий по качеству выполненных работ </w:t>
      </w:r>
      <w:r>
        <w:t>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</w:t>
            </w:r>
            <w:r>
              <w:rPr>
                <w:rStyle w:val="21"/>
              </w:rPr>
              <w:t>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7E4B1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</w:t>
            </w:r>
            <w:r>
              <w:rPr>
                <w:rStyle w:val="21"/>
              </w:rPr>
              <w:t>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(на конец периода)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(на конец периода)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0288" w:rsidRDefault="007E4B1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предоставленных коммунальных услугах (заполняется по каждой </w:t>
      </w:r>
      <w:r>
        <w:t>коммунальной услуге)</w:t>
      </w:r>
    </w:p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3E0288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E0288" w:rsidRDefault="007E4B13">
      <w:pPr>
        <w:pStyle w:val="a9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организация, осуществляющая управление многоквартирным домом, является исполнителем </w:t>
      </w:r>
      <w:r>
        <w:t>коммунальной услуги для потребителей в многоквартирном доме.</w:t>
      </w:r>
    </w:p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7E4B1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7E4B13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E0288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3E0288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288" w:rsidRDefault="007E4B13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3140.67</w:t>
            </w:r>
          </w:p>
        </w:tc>
      </w:tr>
    </w:tbl>
    <w:p w:rsidR="003E0288" w:rsidRDefault="003E0288">
      <w:pPr>
        <w:framePr w:w="11112" w:wrap="notBeside" w:vAnchor="text" w:hAnchor="text" w:xAlign="center" w:y="1"/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p w:rsidR="003E0288" w:rsidRDefault="003E0288">
      <w:pPr>
        <w:rPr>
          <w:sz w:val="2"/>
          <w:szCs w:val="2"/>
        </w:rPr>
      </w:pPr>
    </w:p>
    <w:sectPr w:rsidR="003E0288">
      <w:pgSz w:w="11900" w:h="16840"/>
      <w:pgMar w:top="159" w:right="394" w:bottom="1172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B13" w:rsidRDefault="007E4B13">
      <w:r>
        <w:separator/>
      </w:r>
    </w:p>
  </w:endnote>
  <w:endnote w:type="continuationSeparator" w:id="0">
    <w:p w:rsidR="007E4B13" w:rsidRDefault="007E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288" w:rsidRDefault="00EE0D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24560" cy="146050"/>
              <wp:effectExtent l="635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288" w:rsidRDefault="007E4B1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" filled="f" stroked="f">
              <v:textbox style="mso-fit-shape-to-text:t" inset="0,0,0,0">
                <w:txbxContent>
                  <w:p w:rsidR="003E0288" w:rsidRDefault="007E4B1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288" w:rsidRDefault="007E4B1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EE0D28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EE0D28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EE0D28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AQtrD36AEAALs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3E0288" w:rsidRDefault="007E4B1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EE0D28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EE0D28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EE0D28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288" w:rsidRDefault="00EE0D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127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288" w:rsidRDefault="007E4B1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EE0D28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EE0D28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EE0D28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TuE4Ke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3E0288" w:rsidRDefault="007E4B1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EE0D28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EE0D28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EE0D28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288" w:rsidRDefault="007E4B13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" filled="f" stroked="f">
              <v:textbox style="mso-fit-shape-to-text:t" inset="0,0,0,0">
                <w:txbxContent>
                  <w:p w:rsidR="003E0288" w:rsidRDefault="007E4B13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B13" w:rsidRDefault="007E4B13"/>
  </w:footnote>
  <w:footnote w:type="continuationSeparator" w:id="0">
    <w:p w:rsidR="007E4B13" w:rsidRDefault="007E4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288" w:rsidRDefault="00EE0D2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288" w:rsidRDefault="003E028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JN01++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3E0288" w:rsidRDefault="003E028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88"/>
    <w:rsid w:val="003E0288"/>
    <w:rsid w:val="007E4B13"/>
    <w:rsid w:val="00E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FA6263-EE07-4377-B363-B9F4EFB4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E0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0D28"/>
    <w:rPr>
      <w:color w:val="000000"/>
    </w:rPr>
  </w:style>
  <w:style w:type="paragraph" w:styleId="ac">
    <w:name w:val="footer"/>
    <w:basedOn w:val="a"/>
    <w:link w:val="ad"/>
    <w:uiPriority w:val="99"/>
    <w:unhideWhenUsed/>
    <w:rsid w:val="00EE0D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0D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3019</Words>
  <Characters>17212</Characters>
  <Application>Microsoft Office Word</Application>
  <DocSecurity>0</DocSecurity>
  <Lines>143</Lines>
  <Paragraphs>40</Paragraphs>
  <ScaleCrop>false</ScaleCrop>
  <Company/>
  <LinksUpToDate>false</LinksUpToDate>
  <CharactersWithSpaces>20191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2020-03-04T12:05:00Z</dcterms:created>
  <dcterms:modified xsi:type="dcterms:W3CDTF">2020-03-04T12:06:00Z</dcterms:modified>
</cp:coreProperties>
</file>