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9C3" w:rsidRDefault="00BC5803">
      <w:pPr>
        <w:pStyle w:val="30"/>
        <w:shd w:val="clear" w:color="auto" w:fill="auto"/>
        <w:spacing w:after="275" w:line="200" w:lineRule="exact"/>
        <w:ind w:left="80"/>
      </w:pPr>
      <w:r>
        <w:t>обл. Белгородская, г. Старый Оскол, мкр. Макаренко, д. 12</w:t>
      </w:r>
    </w:p>
    <w:p w:rsidR="005669C3" w:rsidRDefault="00BC5803">
      <w:pPr>
        <w:pStyle w:val="20"/>
        <w:shd w:val="clear" w:color="auto" w:fill="auto"/>
        <w:spacing w:before="191" w:line="235" w:lineRule="exact"/>
        <w:ind w:left="820"/>
        <w:jc w:val="left"/>
      </w:pPr>
      <w:bookmarkStart w:id="0" w:name="_GoBack"/>
      <w:bookmarkEnd w:id="0"/>
      <w:r>
        <w:t xml:space="preserve">Форма 2.8. Отчет об исполнении управляющей организацией договора </w:t>
      </w:r>
      <w:r>
        <w:t>управления, а также отчет о выполнении 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02.03.2020 в 16:12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01.05.2019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BC5803">
      <w:pPr>
        <w:pStyle w:val="20"/>
        <w:shd w:val="clear" w:color="auto" w:fill="auto"/>
        <w:spacing w:before="0"/>
        <w:ind w:left="820"/>
      </w:pPr>
      <w:r>
        <w:t xml:space="preserve">Общая информация о выполняемых работах </w:t>
      </w:r>
      <w:r>
        <w:t>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1046735.00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539390.00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298327.00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209018.00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Получено денежных </w:t>
            </w:r>
            <w:r>
              <w:rPr>
                <w:rStyle w:val="21"/>
              </w:rPr>
              <w:t>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845407.00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825693.00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Получено целевых </w:t>
            </w:r>
            <w:r>
              <w:rPr>
                <w:rStyle w:val="21"/>
              </w:rPr>
              <w:t>взносов от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5900.00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- прочие </w:t>
            </w:r>
            <w:r>
              <w:rPr>
                <w:rStyle w:val="21"/>
              </w:rPr>
              <w:t>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13814.00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845407.00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потребителей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221042.00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BC5803">
      <w:pPr>
        <w:pStyle w:val="20"/>
        <w:shd w:val="clear" w:color="auto" w:fill="auto"/>
        <w:spacing w:before="191" w:line="235" w:lineRule="exact"/>
        <w:ind w:left="820" w:right="220"/>
      </w:pPr>
      <w:r>
        <w:lastRenderedPageBreak/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  <w:sectPr w:rsidR="005669C3">
          <w:footerReference w:type="default" r:id="rId6"/>
          <w:headerReference w:type="first" r:id="rId7"/>
          <w:footerReference w:type="first" r:id="rId8"/>
          <w:pgSz w:w="11900" w:h="16840"/>
          <w:pgMar w:top="264" w:right="335" w:bottom="2026" w:left="3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лифта (лифтов) в многоквартирном доме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225212.00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Эксплуатация лифтов и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диспетчерского комплекса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освидетельствование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0.17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Проведение оценки соответствия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 отработавших назначенный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срок службы в форме обследования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0.17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ОДН по электроэнергии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</w:t>
            </w:r>
            <w:r>
              <w:rPr>
                <w:rStyle w:val="21"/>
              </w:rPr>
              <w:t>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ОДН на общедомовые нужды по ГВС, ХВС, ВО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22845.00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ОДН ГВС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Иная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0.40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ОДН ВО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Иная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0.15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ОДН ХВС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Иная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0.08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(услуги) по управлению многоквартирным домом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217191.00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</w:t>
            </w:r>
            <w:r>
              <w:rPr>
                <w:rStyle w:val="2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Услуги по управлению многоквартирным домом :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3.48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Услуги МУП "РАЦ": по ведению лицевых счетов,начислению и приему денежных средств за жилищные услуги,ведению притензионно- исковой работы с населением по взысканию задолженности за жилищные усл</w:t>
            </w:r>
            <w:r>
              <w:rPr>
                <w:rStyle w:val="21"/>
              </w:rPr>
              <w:t>уги,по осуществлению регистационного учета граждан.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0.81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45493.00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</w:t>
            </w:r>
            <w:r>
              <w:rPr>
                <w:rStyle w:val="21"/>
              </w:rPr>
              <w:t>настоящего документа)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согласно перечню и периодичности </w:t>
            </w:r>
            <w:r>
              <w:rPr>
                <w:rStyle w:val="21"/>
              </w:rPr>
              <w:t>выполнения работ и услуг для обеспечения надлежащего содержания общего имущества жилого дома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0.90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  <w:sectPr w:rsidR="005669C3">
          <w:pgSz w:w="11900" w:h="16840"/>
          <w:pgMar w:top="309" w:right="394" w:bottom="1408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оконных блоков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2300.00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дверей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993.00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2148.00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Диратизация и дезинсекция помещений входящих в состав общего имущества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0.04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  <w:sectPr w:rsidR="005669C3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31956.75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Влажное подметание лестничных площадок и маршей , мытье лестничных площадок и маршей , мытье окон, </w:t>
            </w:r>
            <w:r>
              <w:rPr>
                <w:rStyle w:val="21"/>
              </w:rPr>
              <w:t>влажная протирка подоконников, стен, дверей, почтовых ящиков, обметание пыли с потолков и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0.63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  <w:t xml:space="preserve">технического обеспечения, входящих в состав </w:t>
            </w:r>
            <w:r>
              <w:rPr>
                <w:rStyle w:val="21"/>
              </w:rPr>
              <w:t>общего имущества в многоквартирном доме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183872.85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</w:t>
            </w:r>
            <w:r>
              <w:rPr>
                <w:rStyle w:val="21"/>
              </w:rPr>
              <w:t>(заполняется по каждой выполненной работе (оказанной услуге) в пункте 21 настоящего документа)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3.63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  <w:sectPr w:rsidR="005669C3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</w:t>
            </w:r>
            <w:r>
              <w:rPr>
                <w:rStyle w:val="21"/>
              </w:rPr>
              <w:t>содержанию и ремонту мусоропроводов в многоквартирном доме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63913.50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</w:t>
            </w:r>
            <w:r>
              <w:rPr>
                <w:rStyle w:val="21"/>
              </w:rPr>
              <w:t>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удаление мусора из мусорокамер, уборка мусорокамер,устранение засоров,уборка мест перед загрузочными клапанами,мойка загрузочных клапанов мусоропровода, очистка и дезинфекция мусоросборников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1.26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32448.15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</w:t>
            </w:r>
            <w:r>
              <w:rPr>
                <w:rStyle w:val="21"/>
              </w:rPr>
              <w:t>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Аварийно-диспетчерское обслуживание. Устранение аварийных ситуаций на внутридомовых сетях инженерного оборудования, устранение </w:t>
            </w:r>
            <w:r>
              <w:rPr>
                <w:rStyle w:val="21"/>
              </w:rPr>
              <w:t>неисправностей по заявкам жильцов МКД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0.64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  <w:sectPr w:rsidR="005669C3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содержанию земельного участка с элементами озеленения и благоустройства, иными объектами, предназначенными для обслуживания и </w:t>
            </w:r>
            <w:r>
              <w:rPr>
                <w:rStyle w:val="21"/>
              </w:rPr>
              <w:t>эксплуатации многоквартирного дома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117174.75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</w:t>
            </w:r>
            <w:r>
              <w:rPr>
                <w:rStyle w:val="2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Подметание дворовой территории, уборка газонов, погрузка и разгрузка травы, листьев, веток, посадка деревьев,уход за зелеными насаждениями. Подметание свежевыпавшего снега, посыпка территории песком или песко- солянной смесью, очистка территории от</w:t>
            </w:r>
            <w:r>
              <w:rPr>
                <w:rStyle w:val="21"/>
              </w:rPr>
              <w:t xml:space="preserve"> наледи и льда. Содержание, восстановление (ремонт) элементов благоустройства ( малых архитектурных форм -МАФ, скамеек, изгороди) и др.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2.31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BC580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BC580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Общая информация по </w:t>
      </w:r>
      <w:r>
        <w:t>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BC580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предоставленных коммунальных услугах (заполняется по каждой коммунальной услуге)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"/>
              </w:rPr>
              <w:t>нат.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Начислено поставщиком (поставщиками) </w:t>
            </w:r>
            <w:r>
              <w:rPr>
                <w:rStyle w:val="21"/>
              </w:rPr>
              <w:t>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Размер </w:t>
            </w:r>
            <w:r>
              <w:rPr>
                <w:rStyle w:val="21"/>
              </w:rPr>
              <w:t>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  <w:sectPr w:rsidR="005669C3">
          <w:pgSz w:w="11900" w:h="16840"/>
          <w:pgMar w:top="264" w:right="394" w:bottom="15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Водоотведение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Общий объем </w:t>
            </w:r>
            <w:r>
              <w:rPr>
                <w:rStyle w:val="21"/>
              </w:rPr>
              <w:t>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"/>
              </w:rPr>
              <w:t>нат.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Задолженность </w:t>
            </w:r>
            <w:r>
              <w:rPr>
                <w:rStyle w:val="21"/>
              </w:rPr>
              <w:t>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Оплачено поставщику </w:t>
            </w:r>
            <w:r>
              <w:rPr>
                <w:rStyle w:val="21"/>
              </w:rPr>
              <w:t>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Размер пени и штрафов, уплаченные </w:t>
            </w:r>
            <w:r>
              <w:rPr>
                <w:rStyle w:val="21"/>
              </w:rPr>
              <w:t>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Холодное водоснабжение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"/>
              </w:rPr>
              <w:t>нат.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Оплачено поставщику </w:t>
            </w:r>
            <w:r>
              <w:rPr>
                <w:rStyle w:val="21"/>
              </w:rPr>
              <w:t>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Задолженность перед поставщиком (поставщиками) </w:t>
            </w:r>
            <w:r>
              <w:rPr>
                <w:rStyle w:val="21"/>
              </w:rPr>
              <w:t>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  <w:sectPr w:rsidR="005669C3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Вид </w:t>
            </w:r>
            <w:r>
              <w:rPr>
                <w:rStyle w:val="21"/>
              </w:rPr>
              <w:t>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Отопление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"/>
              </w:rPr>
              <w:t>нат.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Не </w:t>
            </w:r>
            <w:r>
              <w:rPr>
                <w:rStyle w:val="21"/>
              </w:rPr>
              <w:t>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Начислено поставщиком </w:t>
            </w:r>
            <w:r>
              <w:rPr>
                <w:rStyle w:val="21"/>
              </w:rPr>
              <w:t>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Задолженность перед поставщиком (поставщиками) </w:t>
            </w:r>
            <w:r>
              <w:rPr>
                <w:rStyle w:val="21"/>
              </w:rPr>
              <w:t>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Размер пени и штрафов, уплаченные поставщику </w:t>
            </w:r>
            <w:r>
              <w:rPr>
                <w:rStyle w:val="21"/>
              </w:rPr>
              <w:t>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Горячее водоснабжение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"/>
              </w:rPr>
              <w:t>нат.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Не </w:t>
            </w:r>
            <w:r>
              <w:rPr>
                <w:rStyle w:val="21"/>
              </w:rPr>
              <w:t>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Начислено поставщиком </w:t>
            </w:r>
            <w:r>
              <w:rPr>
                <w:rStyle w:val="21"/>
              </w:rPr>
              <w:t>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Размер </w:t>
            </w:r>
            <w:r>
              <w:rPr>
                <w:rStyle w:val="21"/>
              </w:rPr>
              <w:t>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BC580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 xml:space="preserve">Значение </w:t>
            </w:r>
            <w:r>
              <w:rPr>
                <w:rStyle w:val="21"/>
              </w:rPr>
              <w:t>показателя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претензий, 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2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претензий, 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удовлетворении которых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удовлетворении которых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отказано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отказано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5669C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2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BC580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ведении претензионно-исковой работы в отношении </w:t>
      </w:r>
      <w:r>
        <w:t>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5669C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</w:t>
            </w:r>
          </w:p>
        </w:tc>
      </w:tr>
      <w:tr w:rsidR="005669C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9C3" w:rsidRDefault="00BC58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109168.69</w:t>
            </w:r>
          </w:p>
        </w:tc>
      </w:tr>
    </w:tbl>
    <w:p w:rsidR="005669C3" w:rsidRDefault="005669C3">
      <w:pPr>
        <w:framePr w:w="11112" w:wrap="notBeside" w:vAnchor="text" w:hAnchor="text" w:xAlign="center" w:y="1"/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p w:rsidR="005669C3" w:rsidRDefault="005669C3">
      <w:pPr>
        <w:rPr>
          <w:sz w:val="2"/>
          <w:szCs w:val="2"/>
        </w:rPr>
      </w:pPr>
    </w:p>
    <w:sectPr w:rsidR="005669C3">
      <w:pgSz w:w="11900" w:h="16840"/>
      <w:pgMar w:top="279" w:right="394" w:bottom="1681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803" w:rsidRDefault="00BC5803">
      <w:r>
        <w:separator/>
      </w:r>
    </w:p>
  </w:endnote>
  <w:endnote w:type="continuationSeparator" w:id="0">
    <w:p w:rsidR="00BC5803" w:rsidRDefault="00BC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9C3" w:rsidRDefault="00735D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10123805</wp:posOffset>
              </wp:positionV>
              <wp:extent cx="924560" cy="146050"/>
              <wp:effectExtent l="635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9C3" w:rsidRDefault="00BC580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5.3pt;margin-top:797.15pt;width:72.8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" filled="f" stroked="f">
              <v:textbox style="mso-fit-shape-to-text:t" inset="0,0,0,0">
                <w:txbxContent>
                  <w:p w:rsidR="005669C3" w:rsidRDefault="00BC580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10291445</wp:posOffset>
              </wp:positionV>
              <wp:extent cx="3361690" cy="146050"/>
              <wp:effectExtent l="0" t="4445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9C3" w:rsidRDefault="00BC580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735DE2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735DE2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735DE2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13:38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65.6pt;margin-top:810.35pt;width:264.7pt;height:11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" filled="f" stroked="f">
              <v:textbox style="mso-fit-shape-to-text:t" inset="0,0,0,0">
                <w:txbxContent>
                  <w:p w:rsidR="005669C3" w:rsidRDefault="00BC580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735DE2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735DE2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735DE2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9C3" w:rsidRDefault="005669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803" w:rsidRDefault="00BC5803"/>
  </w:footnote>
  <w:footnote w:type="continuationSeparator" w:id="0">
    <w:p w:rsidR="00BC5803" w:rsidRDefault="00BC5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9C3" w:rsidRDefault="005669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C3"/>
    <w:rsid w:val="005669C3"/>
    <w:rsid w:val="00735DE2"/>
    <w:rsid w:val="00B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DA874-2DD5-4C0E-876D-E4D93746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35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5DE2"/>
    <w:rPr>
      <w:color w:val="000000"/>
    </w:rPr>
  </w:style>
  <w:style w:type="paragraph" w:styleId="ac">
    <w:name w:val="footer"/>
    <w:basedOn w:val="a"/>
    <w:link w:val="ad"/>
    <w:uiPriority w:val="99"/>
    <w:unhideWhenUsed/>
    <w:rsid w:val="00735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5D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3772</Words>
  <Characters>21505</Characters>
  <Application>Microsoft Office Word</Application>
  <DocSecurity>0</DocSecurity>
  <Lines>179</Lines>
  <Paragraphs>50</Paragraphs>
  <ScaleCrop>false</ScaleCrop>
  <Company/>
  <LinksUpToDate>false</LinksUpToDate>
  <CharactersWithSpaces>25227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2020-03-04T12:32:00Z</dcterms:created>
  <dcterms:modified xsi:type="dcterms:W3CDTF">2020-03-04T12:32:00Z</dcterms:modified>
</cp:coreProperties>
</file>